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435A2">
      <w:pPr>
        <w:spacing w:line="340" w:lineRule="exact"/>
        <w:rPr>
          <w:rFonts w:hint="eastAsia" w:ascii="黑体" w:hAnsi="黑体" w:eastAsia="黑体" w:cs="黑体"/>
          <w:sz w:val="28"/>
          <w:szCs w:val="28"/>
          <w:lang w:eastAsia="zh-CN"/>
        </w:rPr>
      </w:pPr>
      <w:bookmarkStart w:id="0" w:name="_Hlk183082603"/>
      <w:bookmarkEnd w:id="0"/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</w:p>
    <w:p w14:paraId="700A62BD">
      <w:pPr>
        <w:spacing w:line="340" w:lineRule="exact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3C3D1C13">
      <w:pPr>
        <w:spacing w:line="340" w:lineRule="exact"/>
        <w:jc w:val="center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中山医学院第六届“用英语讲中国故事大会”院内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选拔赛</w:t>
      </w:r>
      <w:bookmarkStart w:id="1" w:name="_GoBack"/>
      <w:bookmarkEnd w:id="1"/>
      <w:r>
        <w:rPr>
          <w:rFonts w:hint="eastAsia" w:ascii="黑体" w:hAnsi="黑体" w:eastAsia="黑体" w:cs="黑体"/>
          <w:sz w:val="28"/>
          <w:szCs w:val="28"/>
          <w:lang w:eastAsia="zh-CN"/>
        </w:rPr>
        <w:t>获奖名单</w:t>
      </w:r>
    </w:p>
    <w:tbl>
      <w:tblPr>
        <w:tblStyle w:val="18"/>
        <w:tblpPr w:leftFromText="180" w:rightFromText="180" w:vertAnchor="text" w:horzAnchor="page" w:tblpXSpec="center" w:tblpY="358"/>
        <w:tblOverlap w:val="never"/>
        <w:tblW w:w="37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6"/>
        <w:gridCol w:w="3036"/>
        <w:gridCol w:w="2450"/>
        <w:gridCol w:w="1029"/>
      </w:tblGrid>
      <w:tr w14:paraId="0B4B4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03B851">
            <w:pPr>
              <w:widowControl/>
              <w:tabs>
                <w:tab w:val="left" w:pos="7265"/>
              </w:tabs>
              <w:spacing w:line="36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9C0A90">
            <w:pPr>
              <w:widowControl/>
              <w:tabs>
                <w:tab w:val="left" w:pos="7265"/>
              </w:tabs>
              <w:spacing w:line="360" w:lineRule="exact"/>
              <w:ind w:right="979" w:rightChars="3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eastAsia="zh-CN"/>
              </w:rPr>
              <w:t>题目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4DE4B2">
            <w:pPr>
              <w:widowControl/>
              <w:tabs>
                <w:tab w:val="left" w:pos="7265"/>
              </w:tabs>
              <w:spacing w:line="36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指导老师</w:t>
            </w:r>
          </w:p>
        </w:tc>
        <w:tc>
          <w:tcPr>
            <w:tcW w:w="685" w:type="pct"/>
            <w:vAlign w:val="center"/>
          </w:tcPr>
          <w:p w14:paraId="3BD7377B">
            <w:pPr>
              <w:widowControl/>
              <w:tabs>
                <w:tab w:val="left" w:pos="7265"/>
              </w:tabs>
              <w:spacing w:line="36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eastAsia="zh-CN"/>
              </w:rPr>
              <w:t>奖项</w:t>
            </w:r>
          </w:p>
        </w:tc>
      </w:tr>
      <w:tr w14:paraId="31C51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873D8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 w:bidi="ar"/>
              </w:rPr>
              <w:t>邵雅雯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4FC234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  <w:t>The Legend of the Sampan Congee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DA3236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  <w:t>Vladislav Goncharenko</w:t>
            </w:r>
          </w:p>
        </w:tc>
        <w:tc>
          <w:tcPr>
            <w:tcW w:w="685" w:type="pct"/>
            <w:vAlign w:val="center"/>
          </w:tcPr>
          <w:p w14:paraId="5EC647C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  <w:t>一等奖</w:t>
            </w:r>
          </w:p>
        </w:tc>
      </w:tr>
      <w:tr w14:paraId="0BBC1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CF484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王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 w:bidi="ar"/>
              </w:rPr>
              <w:t>琬颐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D1AFC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  <w:t>Cantonese Opera: When the White Snake Met a Digital World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5220A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  <w:t>肖沁园</w:t>
            </w:r>
          </w:p>
        </w:tc>
        <w:tc>
          <w:tcPr>
            <w:tcW w:w="685" w:type="pct"/>
            <w:vMerge w:val="restart"/>
            <w:vAlign w:val="center"/>
          </w:tcPr>
          <w:p w14:paraId="17B11CC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  <w:t>二等奖</w:t>
            </w:r>
          </w:p>
        </w:tc>
      </w:tr>
      <w:tr w14:paraId="4BB4F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E0F86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李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 w:bidi="ar"/>
              </w:rPr>
              <w:t>锐阳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1D7BF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</w:rPr>
              <w:t>Guangzhou Martyrs’ Memorial Garden: A Tribute to Heroes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29B12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  <w:t>项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  <w:t>鹏，李伟强</w:t>
            </w:r>
          </w:p>
        </w:tc>
        <w:tc>
          <w:tcPr>
            <w:tcW w:w="685" w:type="pct"/>
            <w:vMerge w:val="continue"/>
            <w:vAlign w:val="center"/>
          </w:tcPr>
          <w:p w14:paraId="4B7D4F99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</w:p>
        </w:tc>
      </w:tr>
      <w:tr w14:paraId="0792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9DED6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李恩洁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39DA8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</w:rPr>
              <w:t>The Lion’s Beat: A True Story of Heritage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80ADE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  <w:t>滕飞，陈锦堂</w:t>
            </w:r>
          </w:p>
        </w:tc>
        <w:tc>
          <w:tcPr>
            <w:tcW w:w="685" w:type="pct"/>
            <w:vMerge w:val="restart"/>
            <w:vAlign w:val="center"/>
          </w:tcPr>
          <w:p w14:paraId="799B65D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  <w:t>三等奖</w:t>
            </w:r>
          </w:p>
        </w:tc>
      </w:tr>
      <w:tr w14:paraId="102E2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F052C0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姚宣丞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3ED5B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</w:rPr>
              <w:t>The Bund: A Display of Architecture from Around the World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99B9E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  <w:t>张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  <w:t>韧</w:t>
            </w:r>
          </w:p>
        </w:tc>
        <w:tc>
          <w:tcPr>
            <w:tcW w:w="685" w:type="pct"/>
            <w:vMerge w:val="continue"/>
            <w:vAlign w:val="center"/>
          </w:tcPr>
          <w:p w14:paraId="097DA67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</w:p>
        </w:tc>
      </w:tr>
      <w:tr w14:paraId="2DAFB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AFAC6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杨润萱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E9BC1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</w:rPr>
              <w:t>Chen Zongshi：Life and Literature on the White Deer Plain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E1687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85" w:type="pct"/>
            <w:vMerge w:val="continue"/>
            <w:vAlign w:val="center"/>
          </w:tcPr>
          <w:p w14:paraId="2B717A5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</w:p>
        </w:tc>
      </w:tr>
      <w:tr w14:paraId="0A422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8936B4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王梓涵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DA9D3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</w:rPr>
              <w:t>Chinese Spirit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CE433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  <w:t>涂剑</w:t>
            </w:r>
          </w:p>
        </w:tc>
        <w:tc>
          <w:tcPr>
            <w:tcW w:w="685" w:type="pct"/>
            <w:vMerge w:val="restart"/>
            <w:vAlign w:val="center"/>
          </w:tcPr>
          <w:p w14:paraId="22F54E9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  <w:t>优秀奖</w:t>
            </w:r>
          </w:p>
        </w:tc>
      </w:tr>
      <w:tr w14:paraId="31C81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C1BCC6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章婧萱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60857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</w:rPr>
              <w:t>The Self-introduction about Graphene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ED63A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  <w:t>李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  <w:t>金源</w:t>
            </w:r>
          </w:p>
        </w:tc>
        <w:tc>
          <w:tcPr>
            <w:tcW w:w="685" w:type="pct"/>
            <w:vMerge w:val="continue"/>
          </w:tcPr>
          <w:p w14:paraId="2E14B85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</w:p>
        </w:tc>
      </w:tr>
      <w:tr w14:paraId="58E6D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2F0AE4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仇泽卉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E4D9A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</w:rPr>
              <w:t>Tianjin Port: A Global Hub of Smart and Green Energy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7EEE01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  <w:t>齐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  <w:t>金鑫</w:t>
            </w:r>
          </w:p>
        </w:tc>
        <w:tc>
          <w:tcPr>
            <w:tcW w:w="685" w:type="pct"/>
            <w:vMerge w:val="continue"/>
          </w:tcPr>
          <w:p w14:paraId="537D6C76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</w:p>
        </w:tc>
      </w:tr>
      <w:tr w14:paraId="2DBBE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7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A4F9E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邓程丹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235D2F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</w:rPr>
              <w:t>A Student of Bamboo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BA9950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  <w:t>罗颖</w:t>
            </w:r>
          </w:p>
        </w:tc>
        <w:tc>
          <w:tcPr>
            <w:tcW w:w="685" w:type="pct"/>
            <w:vMerge w:val="continue"/>
          </w:tcPr>
          <w:p w14:paraId="1B983F3F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</w:p>
        </w:tc>
      </w:tr>
      <w:tr w14:paraId="6C43A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DA6926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张可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5D947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</w:rPr>
              <w:t>The Spirit of Craftsmanship: Let Your Conscience Be Your Guide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14A46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85" w:type="pct"/>
            <w:vMerge w:val="continue"/>
          </w:tcPr>
          <w:p w14:paraId="2DF46FE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</w:p>
        </w:tc>
      </w:tr>
      <w:tr w14:paraId="7B943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134794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李易聪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91BDB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</w:rPr>
              <w:t>The echo of Humen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28FAE4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85" w:type="pct"/>
            <w:vMerge w:val="continue"/>
          </w:tcPr>
          <w:p w14:paraId="482DC0A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</w:p>
        </w:tc>
      </w:tr>
      <w:tr w14:paraId="6C6E7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05BC4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田丰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4806D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</w:rPr>
              <w:t>Mount Tai: Mountain of All Mountains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3A6ED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85" w:type="pct"/>
            <w:vMerge w:val="continue"/>
          </w:tcPr>
          <w:p w14:paraId="67BA418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</w:p>
        </w:tc>
      </w:tr>
      <w:tr w14:paraId="6D06C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C2256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刘佳颖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C7500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en-US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</w:rPr>
              <w:t>Chinese Spirit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5661A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85" w:type="pct"/>
            <w:vMerge w:val="continue"/>
          </w:tcPr>
          <w:p w14:paraId="20EE261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</w:p>
        </w:tc>
      </w:tr>
      <w:tr w14:paraId="0BD16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FE3DE0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  <w:lang w:eastAsia="zh-CN" w:bidi="ar"/>
              </w:rPr>
              <w:t>李林博</w:t>
            </w:r>
          </w:p>
        </w:tc>
        <w:tc>
          <w:tcPr>
            <w:tcW w:w="20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8347C0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en-US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u w:val="none"/>
              </w:rPr>
              <w:t>The Self-introduction about Graphene</w:t>
            </w:r>
          </w:p>
        </w:tc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649500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  <w:t>梁欣欣</w:t>
            </w:r>
          </w:p>
        </w:tc>
        <w:tc>
          <w:tcPr>
            <w:tcW w:w="685" w:type="pct"/>
            <w:vMerge w:val="continue"/>
          </w:tcPr>
          <w:p w14:paraId="1EB4EB6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/>
                <w:sz w:val="21"/>
                <w:szCs w:val="21"/>
                <w:u w:val="none"/>
                <w:lang w:eastAsia="zh-CN" w:bidi="ar"/>
              </w:rPr>
            </w:pPr>
          </w:p>
        </w:tc>
      </w:tr>
    </w:tbl>
    <w:p w14:paraId="22C541BD">
      <w:pPr>
        <w:widowControl/>
        <w:spacing w:line="360" w:lineRule="exact"/>
        <w:jc w:val="center"/>
        <w:rPr>
          <w:rFonts w:ascii="Times New Roman" w:hAnsi="Times New Roman" w:eastAsia="宋体"/>
          <w:sz w:val="21"/>
          <w:szCs w:val="21"/>
          <w:u w:val="none"/>
        </w:rPr>
      </w:pPr>
    </w:p>
    <w:sectPr>
      <w:footerReference r:id="rId3" w:type="default"/>
      <w:footerReference r:id="rId4" w:type="even"/>
      <w:pgSz w:w="11906" w:h="16838"/>
      <w:pgMar w:top="720" w:right="1386" w:bottom="720" w:left="720" w:header="708" w:footer="708" w:gutter="0"/>
      <w:cols w:space="720" w:num="1"/>
      <w:docGrid w:type="linesAndChars" w:linePitch="592" w:charSpace="16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39EC9E-6C27-455A-B9F8-70D3F38688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8582ADF-EF93-433D-870E-9D6089C9B33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6C52F261-696D-4998-BA45-55DFAB5A75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415DA">
    <w:pPr>
      <w:pStyle w:val="12"/>
      <w:wordWrap w:val="0"/>
      <w:spacing w:line="473" w:lineRule="auto"/>
      <w:ind w:right="308" w:rightChars="100"/>
      <w:jc w:val="right"/>
      <w:rPr>
        <w:rFonts w:hint="eastAsia" w:ascii="楷体_GB2312" w:eastAsia="楷体_GB2312"/>
        <w:sz w:val="28"/>
      </w:rPr>
    </w:pPr>
    <w:r>
      <w:rPr>
        <w:rStyle w:val="21"/>
        <w:rFonts w:hint="eastAsia" w:ascii="宋体" w:hAnsi="宋体"/>
        <w:sz w:val="28"/>
      </w:rPr>
      <w:t>—</w:t>
    </w:r>
    <w:r>
      <w:rPr>
        <w:rFonts w:hint="eastAsia" w:ascii="宋体" w:hAnsi="宋体" w:eastAsia="宋体"/>
        <w:sz w:val="28"/>
      </w:rPr>
      <w:fldChar w:fldCharType="begin"/>
    </w:r>
    <w:r>
      <w:rPr>
        <w:rStyle w:val="21"/>
        <w:rFonts w:hint="eastAsia" w:ascii="宋体" w:hAnsi="宋体"/>
        <w:sz w:val="28"/>
      </w:rPr>
      <w:instrText xml:space="preserve"> PAGE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21"/>
        <w:rFonts w:ascii="宋体" w:hAnsi="宋体"/>
        <w:sz w:val="28"/>
      </w:rPr>
      <w:t>1</w:t>
    </w:r>
    <w:r>
      <w:rPr>
        <w:rFonts w:hint="eastAsia" w:ascii="宋体" w:hAnsi="宋体" w:eastAsia="宋体"/>
        <w:sz w:val="28"/>
      </w:rPr>
      <w:fldChar w:fldCharType="end"/>
    </w:r>
    <w:r>
      <w:rPr>
        <w:rStyle w:val="21"/>
        <w:rFonts w:hint="eastAsia" w:ascii="宋体" w:hAnsi="宋体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5ECAF">
    <w:pPr>
      <w:pStyle w:val="12"/>
      <w:tabs>
        <w:tab w:val="left" w:pos="2124"/>
        <w:tab w:val="clear" w:pos="4153"/>
      </w:tabs>
      <w:spacing w:line="473" w:lineRule="auto"/>
      <w:ind w:left="308" w:leftChars="100"/>
      <w:rPr>
        <w:rStyle w:val="21"/>
        <w:rFonts w:hint="eastAsia" w:ascii="宋体" w:hAnsi="宋体"/>
        <w:position w:val="-28"/>
        <w:sz w:val="28"/>
      </w:rPr>
    </w:pPr>
    <w:r>
      <w:rPr>
        <w:rStyle w:val="21"/>
        <w:rFonts w:hint="eastAsia" w:ascii="宋体" w:hAnsi="宋体"/>
        <w:position w:val="-28"/>
        <w:sz w:val="28"/>
      </w:rPr>
      <w:t>—</w:t>
    </w:r>
    <w:r>
      <w:rPr>
        <w:rFonts w:hint="eastAsia" w:ascii="宋体" w:hAnsi="宋体" w:eastAsia="宋体"/>
        <w:position w:val="-28"/>
        <w:sz w:val="28"/>
      </w:rPr>
      <w:fldChar w:fldCharType="begin"/>
    </w:r>
    <w:r>
      <w:rPr>
        <w:rStyle w:val="21"/>
        <w:rFonts w:hint="eastAsia" w:ascii="宋体" w:hAnsi="宋体"/>
        <w:position w:val="-28"/>
        <w:sz w:val="28"/>
      </w:rPr>
      <w:instrText xml:space="preserve"> PAGE </w:instrText>
    </w:r>
    <w:r>
      <w:rPr>
        <w:rFonts w:hint="eastAsia" w:ascii="宋体" w:hAnsi="宋体" w:eastAsia="宋体"/>
        <w:position w:val="-28"/>
        <w:sz w:val="28"/>
      </w:rPr>
      <w:fldChar w:fldCharType="separate"/>
    </w:r>
    <w:r>
      <w:rPr>
        <w:rStyle w:val="21"/>
        <w:rFonts w:ascii="宋体" w:hAnsi="宋体"/>
        <w:position w:val="-28"/>
        <w:sz w:val="28"/>
      </w:rPr>
      <w:t>4</w:t>
    </w:r>
    <w:r>
      <w:rPr>
        <w:rFonts w:hint="eastAsia" w:ascii="宋体" w:hAnsi="宋体" w:eastAsia="宋体"/>
        <w:position w:val="-28"/>
        <w:sz w:val="28"/>
      </w:rPr>
      <w:fldChar w:fldCharType="end"/>
    </w:r>
    <w:r>
      <w:rPr>
        <w:rStyle w:val="21"/>
        <w:rFonts w:hint="eastAsia" w:ascii="宋体" w:hAnsi="宋体"/>
        <w:position w:val="-28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trackRevisions w:val="1"/>
  <w:documentProtection w:enforcement="0"/>
  <w:defaultTabStop w:val="720"/>
  <w:evenAndOddHeaders w:val="1"/>
  <w:drawingGridHorizontalSpacing w:val="158"/>
  <w:drawingGridVerticalSpacing w:val="296"/>
  <w:displayHorizontalDrawingGridEvery w:val="1"/>
  <w:displayVerticalDrawingGridEvery w:val="1"/>
  <w:noPunctuationKerning w:val="1"/>
  <w:characterSpacingControl w:val="doNotCompress"/>
  <w:compat>
    <w:balanceSingleByteDoubleByteWidth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E8"/>
    <w:rsid w:val="00515C24"/>
    <w:rsid w:val="006F15AB"/>
    <w:rsid w:val="008302E8"/>
    <w:rsid w:val="0097346F"/>
    <w:rsid w:val="00C0693A"/>
    <w:rsid w:val="00C9032D"/>
    <w:rsid w:val="00CC5373"/>
    <w:rsid w:val="01F71102"/>
    <w:rsid w:val="04235598"/>
    <w:rsid w:val="06565D7C"/>
    <w:rsid w:val="07D478A0"/>
    <w:rsid w:val="09557A4B"/>
    <w:rsid w:val="0B537A76"/>
    <w:rsid w:val="0B5674CE"/>
    <w:rsid w:val="0B831937"/>
    <w:rsid w:val="0CE57E5A"/>
    <w:rsid w:val="0D3C7FAD"/>
    <w:rsid w:val="0D75B2DA"/>
    <w:rsid w:val="130848A2"/>
    <w:rsid w:val="153B2D0D"/>
    <w:rsid w:val="164E4CC1"/>
    <w:rsid w:val="18BC5F12"/>
    <w:rsid w:val="18BDFD08"/>
    <w:rsid w:val="19C63142"/>
    <w:rsid w:val="1D3C5FB9"/>
    <w:rsid w:val="1D427142"/>
    <w:rsid w:val="1F2261ED"/>
    <w:rsid w:val="206155F1"/>
    <w:rsid w:val="222D2CDE"/>
    <w:rsid w:val="24483325"/>
    <w:rsid w:val="27D92641"/>
    <w:rsid w:val="28102647"/>
    <w:rsid w:val="28447CD2"/>
    <w:rsid w:val="28940CF4"/>
    <w:rsid w:val="2A230DAE"/>
    <w:rsid w:val="2B866AD8"/>
    <w:rsid w:val="2E620D78"/>
    <w:rsid w:val="2E8942DF"/>
    <w:rsid w:val="310862F7"/>
    <w:rsid w:val="341C5490"/>
    <w:rsid w:val="356A0B73"/>
    <w:rsid w:val="395C6EC2"/>
    <w:rsid w:val="3A5C7BBB"/>
    <w:rsid w:val="3D023F8C"/>
    <w:rsid w:val="3D544DA7"/>
    <w:rsid w:val="3E154A9B"/>
    <w:rsid w:val="3EA370A9"/>
    <w:rsid w:val="3F1E116C"/>
    <w:rsid w:val="43AD4526"/>
    <w:rsid w:val="46E815C1"/>
    <w:rsid w:val="494F23BA"/>
    <w:rsid w:val="4B313C8F"/>
    <w:rsid w:val="4CFF4044"/>
    <w:rsid w:val="4D4E28D6"/>
    <w:rsid w:val="4D6C2EB2"/>
    <w:rsid w:val="4FFE18F8"/>
    <w:rsid w:val="54BF230B"/>
    <w:rsid w:val="57090D76"/>
    <w:rsid w:val="5A433EF8"/>
    <w:rsid w:val="5DA73AD9"/>
    <w:rsid w:val="5E2B31E6"/>
    <w:rsid w:val="5F8F6713"/>
    <w:rsid w:val="610E43FE"/>
    <w:rsid w:val="66FBA182"/>
    <w:rsid w:val="67980EC5"/>
    <w:rsid w:val="67CC5B90"/>
    <w:rsid w:val="67F6608A"/>
    <w:rsid w:val="6A350C4E"/>
    <w:rsid w:val="6AB37DC4"/>
    <w:rsid w:val="6B3C5DCA"/>
    <w:rsid w:val="6FC741BB"/>
    <w:rsid w:val="6FD9FE97"/>
    <w:rsid w:val="705B7F4E"/>
    <w:rsid w:val="71940950"/>
    <w:rsid w:val="729B07B8"/>
    <w:rsid w:val="760F1B91"/>
    <w:rsid w:val="764001AC"/>
    <w:rsid w:val="768F14C4"/>
    <w:rsid w:val="76B537B6"/>
    <w:rsid w:val="76E80F33"/>
    <w:rsid w:val="7756BEAF"/>
    <w:rsid w:val="77FB1753"/>
    <w:rsid w:val="786D3CA8"/>
    <w:rsid w:val="79487B57"/>
    <w:rsid w:val="7B475F31"/>
    <w:rsid w:val="7B5C2635"/>
    <w:rsid w:val="7B8E4662"/>
    <w:rsid w:val="7C9A0DE4"/>
    <w:rsid w:val="7D0D6A70"/>
    <w:rsid w:val="7D4571F7"/>
    <w:rsid w:val="7DC3D6D8"/>
    <w:rsid w:val="7EFE8F0B"/>
    <w:rsid w:val="7F2E18D1"/>
    <w:rsid w:val="7FA77AA0"/>
    <w:rsid w:val="C7677326"/>
    <w:rsid w:val="EEE771BE"/>
    <w:rsid w:val="FEE6E171"/>
    <w:rsid w:val="FFF6EDA8"/>
    <w:rsid w:val="FFFB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spacing w:val="-6"/>
      <w:kern w:val="2"/>
      <w:sz w:val="32"/>
      <w:szCs w:val="32"/>
      <w:lang w:val="en-US" w:eastAsia="en-US" w:bidi="ar-SA"/>
    </w:rPr>
  </w:style>
  <w:style w:type="paragraph" w:styleId="2">
    <w:name w:val="heading 1"/>
    <w:next w:val="1"/>
    <w:qFormat/>
    <w:uiPriority w:val="0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Times New Roman"/>
      <w:kern w:val="44"/>
      <w:sz w:val="32"/>
      <w:szCs w:val="32"/>
      <w:lang w:val="en-US" w:eastAsia="en-US" w:bidi="ar-SA"/>
    </w:rPr>
  </w:style>
  <w:style w:type="paragraph" w:styleId="3">
    <w:name w:val="heading 2"/>
    <w:next w:val="1"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楷体_GB2312" w:hAnsi="楷体_GB2312" w:eastAsia="楷体_GB2312" w:cs="Times New Roman"/>
      <w:sz w:val="32"/>
      <w:szCs w:val="32"/>
      <w:lang w:val="en-US" w:eastAsia="en-US" w:bidi="ar-SA"/>
    </w:rPr>
  </w:style>
  <w:style w:type="paragraph" w:styleId="4">
    <w:name w:val="heading 3"/>
    <w:next w:val="1"/>
    <w:qFormat/>
    <w:uiPriority w:val="0"/>
    <w:pPr>
      <w:keepNext/>
      <w:keepLines/>
      <w:spacing w:line="560" w:lineRule="exact"/>
      <w:ind w:firstLine="894" w:firstLineChars="200"/>
      <w:outlineLvl w:val="2"/>
    </w:pPr>
    <w:rPr>
      <w:rFonts w:ascii="仿宋_GB2312" w:hAnsi="仿宋_GB2312" w:eastAsia="仿宋_GB2312" w:cs="Times New Roman"/>
      <w:sz w:val="32"/>
      <w:szCs w:val="32"/>
      <w:lang w:val="en-US" w:eastAsia="en-US" w:bidi="ar-SA"/>
    </w:rPr>
  </w:style>
  <w:style w:type="paragraph" w:styleId="5">
    <w:name w:val="heading 4"/>
    <w:next w:val="1"/>
    <w:qFormat/>
    <w:uiPriority w:val="0"/>
    <w:pPr>
      <w:keepNext/>
      <w:keepLines/>
      <w:spacing w:line="560" w:lineRule="exact"/>
      <w:ind w:firstLine="894" w:firstLineChars="200"/>
      <w:outlineLvl w:val="3"/>
    </w:pPr>
    <w:rPr>
      <w:rFonts w:ascii="仿宋_GB2312" w:hAnsi="仿宋_GB2312" w:eastAsia="仿宋_GB2312" w:cs="Times New Roman"/>
      <w:sz w:val="32"/>
      <w:szCs w:val="32"/>
      <w:lang w:val="en-US" w:eastAsia="en-US" w:bidi="ar-SA"/>
    </w:rPr>
  </w:style>
  <w:style w:type="paragraph" w:styleId="6">
    <w:name w:val="heading 5"/>
    <w:next w:val="1"/>
    <w:qFormat/>
    <w:uiPriority w:val="0"/>
    <w:pPr>
      <w:spacing w:line="560" w:lineRule="exact"/>
      <w:ind w:firstLine="894" w:firstLineChars="200"/>
      <w:outlineLvl w:val="4"/>
    </w:pPr>
    <w:rPr>
      <w:rFonts w:ascii="仿宋_GB2312" w:hAnsi="仿宋_GB2312" w:eastAsia="仿宋_GB2312" w:cs="Times New Roman"/>
      <w:sz w:val="32"/>
      <w:szCs w:val="32"/>
      <w:lang w:val="en-US" w:eastAsia="en-US" w:bidi="ar-SA"/>
    </w:rPr>
  </w:style>
  <w:style w:type="paragraph" w:styleId="7">
    <w:name w:val="heading 6"/>
    <w:next w:val="1"/>
    <w:qFormat/>
    <w:uiPriority w:val="0"/>
    <w:pPr>
      <w:spacing w:line="560" w:lineRule="exact"/>
      <w:ind w:firstLine="894" w:firstLineChars="200"/>
      <w:outlineLvl w:val="5"/>
    </w:pPr>
    <w:rPr>
      <w:rFonts w:ascii="仿宋_GB2312" w:hAnsi="仿宋_GB2312" w:eastAsia="仿宋_GB2312" w:cs="Times New Roman"/>
      <w:sz w:val="32"/>
      <w:szCs w:val="32"/>
      <w:lang w:val="en-US" w:eastAsia="en-US" w:bidi="ar-SA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仿宋_GB2312" w:hAnsi="仿宋_GB2312" w:eastAsia="仿宋_GB2312" w:cs="Times New Roman"/>
      <w:sz w:val="32"/>
      <w:szCs w:val="32"/>
      <w:lang w:val="en-US" w:eastAsia="en-US" w:bidi="ar-SA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仿宋_GB2312" w:hAnsi="仿宋_GB2312" w:eastAsia="仿宋_GB2312" w:cs="Times New Roman"/>
      <w:sz w:val="32"/>
      <w:szCs w:val="32"/>
      <w:lang w:val="en-US" w:eastAsia="en-US" w:bidi="ar-SA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仿宋_GB2312" w:hAnsi="仿宋_GB2312" w:eastAsia="仿宋_GB2312" w:cs="Times New Roman"/>
      <w:sz w:val="32"/>
      <w:szCs w:val="32"/>
      <w:lang w:val="en-US" w:eastAsia="en-US" w:bidi="ar-SA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Times New Roman"/>
      <w:spacing w:val="-6"/>
      <w:sz w:val="32"/>
      <w:lang w:val="en-US" w:eastAsia="en-US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qFormat/>
    <w:uiPriority w:val="0"/>
    <w:pPr>
      <w:spacing w:line="560" w:lineRule="exact"/>
      <w:jc w:val="center"/>
      <w:outlineLvl w:val="1"/>
    </w:pPr>
    <w:rPr>
      <w:rFonts w:ascii="楷体_GB2312" w:hAnsi="楷体_GB2312" w:eastAsia="楷体_GB2312" w:cs="Times New Roman"/>
      <w:kern w:val="28"/>
      <w:sz w:val="32"/>
      <w:szCs w:val="32"/>
      <w:lang w:val="en-US" w:eastAsia="en-US" w:bidi="ar-SA"/>
    </w:rPr>
  </w:style>
  <w:style w:type="paragraph" w:styleId="15">
    <w:name w:val="footnote text"/>
    <w:link w:val="25"/>
    <w:semiHidden/>
    <w:unhideWhenUsed/>
    <w:qFormat/>
    <w:uiPriority w:val="99"/>
    <w:rPr>
      <w:rFonts w:ascii="Times New Roman" w:hAnsi="Times New Roman" w:eastAsia="宋体" w:cs="Times New Roman"/>
      <w:lang w:val="en-US" w:eastAsia="en-US" w:bidi="ar-SA"/>
    </w:rPr>
  </w:style>
  <w:style w:type="paragraph" w:styleId="16">
    <w:name w:val="Normal (Web)"/>
    <w:basedOn w:val="1"/>
    <w:qFormat/>
    <w:uiPriority w:val="0"/>
    <w:rPr>
      <w:sz w:val="24"/>
    </w:rPr>
  </w:style>
  <w:style w:type="paragraph" w:styleId="17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  <w:lang w:val="en-US" w:eastAsia="en-US" w:bidi="ar-SA"/>
    </w:r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page number"/>
    <w:basedOn w:val="19"/>
    <w:qFormat/>
    <w:uiPriority w:val="0"/>
    <w:rPr>
      <w:rFonts w:ascii="Times New Roman" w:hAnsi="Times New Roman" w:eastAsia="宋体" w:cs="Times New Roman"/>
    </w:rPr>
  </w:style>
  <w:style w:type="character" w:styleId="22">
    <w:name w:val="Hyperlink"/>
    <w:unhideWhenUsed/>
    <w:qFormat/>
    <w:uiPriority w:val="99"/>
    <w:rPr>
      <w:color w:val="0563C1"/>
      <w:u w:val="single"/>
    </w:rPr>
  </w:style>
  <w:style w:type="character" w:styleId="23">
    <w:name w:val="footnote reference"/>
    <w:semiHidden/>
    <w:unhideWhenUsed/>
    <w:qFormat/>
    <w:uiPriority w:val="99"/>
    <w:rPr>
      <w:vertAlign w:val="superscript"/>
    </w:rPr>
  </w:style>
  <w:style w:type="paragraph" w:styleId="24">
    <w:name w:val="List Paragraph"/>
    <w:qFormat/>
    <w:uiPriority w:val="0"/>
    <w:rPr>
      <w:rFonts w:ascii="Times New Roman" w:hAnsi="Times New Roman" w:eastAsia="宋体" w:cs="Times New Roman"/>
      <w:sz w:val="21"/>
      <w:szCs w:val="22"/>
      <w:lang w:val="en-US" w:eastAsia="en-US" w:bidi="ar-SA"/>
    </w:rPr>
  </w:style>
  <w:style w:type="character" w:customStyle="1" w:styleId="25">
    <w:name w:val="脚注文本 字符"/>
    <w:link w:val="15"/>
    <w:semiHidden/>
    <w:unhideWhenUsed/>
    <w:qFormat/>
    <w:uiPriority w:val="99"/>
    <w:rPr>
      <w:sz w:val="20"/>
      <w:szCs w:val="20"/>
    </w:rPr>
  </w:style>
  <w:style w:type="paragraph" w:customStyle="1" w:styleId="26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en-US" w:bidi="ar-SA"/>
    </w:rPr>
  </w:style>
  <w:style w:type="paragraph" w:customStyle="1" w:styleId="27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en-US" w:bidi="ar-SA"/>
    </w:rPr>
  </w:style>
  <w:style w:type="paragraph" w:customStyle="1" w:styleId="28">
    <w:name w:val="主送对象"/>
    <w:next w:val="1"/>
    <w:qFormat/>
    <w:uiPriority w:val="0"/>
    <w:pPr>
      <w:spacing w:line="560" w:lineRule="exact"/>
    </w:pPr>
    <w:rPr>
      <w:rFonts w:ascii="仿宋_GB2312" w:hAnsi="仿宋_GB2312" w:eastAsia="仿宋_GB2312" w:cs="Times New Roman"/>
      <w:sz w:val="32"/>
      <w:szCs w:val="32"/>
      <w:lang w:val="en-US" w:eastAsia="en-US" w:bidi="ar-SA"/>
    </w:rPr>
  </w:style>
  <w:style w:type="paragraph" w:customStyle="1" w:styleId="29">
    <w:name w:val="表格标题"/>
    <w:next w:val="1"/>
    <w:qFormat/>
    <w:uiPriority w:val="0"/>
    <w:pPr>
      <w:overflowPunct w:val="0"/>
      <w:topLinePunct/>
      <w:jc w:val="center"/>
    </w:pPr>
    <w:rPr>
      <w:rFonts w:ascii="仿宋_GB2312" w:hAnsi="仿宋_GB2312" w:eastAsia="仿宋_GB2312" w:cs="Times New Roman"/>
      <w:spacing w:val="-6"/>
      <w:sz w:val="32"/>
      <w:szCs w:val="32"/>
      <w:lang w:val="en-US" w:eastAsia="en-US" w:bidi="ar-SA"/>
    </w:rPr>
  </w:style>
  <w:style w:type="character" w:customStyle="1" w:styleId="30">
    <w:name w:val="10"/>
    <w:basedOn w:val="19"/>
    <w:qFormat/>
    <w:uiPriority w:val="0"/>
    <w:rPr>
      <w:rFonts w:hint="default" w:ascii="Times New Roman" w:hAnsi="Times New Roman" w:cs="Times New Roman"/>
    </w:rPr>
  </w:style>
  <w:style w:type="character" w:customStyle="1" w:styleId="31">
    <w:name w:val="15"/>
    <w:basedOn w:val="19"/>
    <w:qFormat/>
    <w:uiPriority w:val="0"/>
    <w:rPr>
      <w:rFonts w:hint="default" w:ascii="Times New Roman" w:hAnsi="Times New Roman" w:eastAsia="宋体" w:cs="Times New Roman"/>
    </w:rPr>
  </w:style>
  <w:style w:type="paragraph" w:customStyle="1" w:styleId="32">
    <w:name w:val="Revision"/>
    <w:hidden/>
    <w:unhideWhenUsed/>
    <w:qFormat/>
    <w:uiPriority w:val="99"/>
    <w:rPr>
      <w:rFonts w:ascii="仿宋_GB2312" w:hAnsi="仿宋_GB2312" w:eastAsia="仿宋_GB2312" w:cs="Times New Roman"/>
      <w:spacing w:val="-6"/>
      <w:kern w:val="2"/>
      <w:sz w:val="32"/>
      <w:szCs w:val="32"/>
      <w:lang w:val="en-US" w:eastAsia="en-US" w:bidi="ar-SA"/>
    </w:rPr>
  </w:style>
  <w:style w:type="character" w:customStyle="1" w:styleId="33">
    <w:name w:val="font41"/>
    <w:basedOn w:val="19"/>
    <w:qFormat/>
    <w:uiPriority w:val="0"/>
    <w:rPr>
      <w:rFonts w:ascii="华文仿宋" w:hAnsi="华文仿宋" w:eastAsia="华文仿宋" w:cs="华文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653</Characters>
  <Lines>17</Lines>
  <Paragraphs>2</Paragraphs>
  <TotalTime>23</TotalTime>
  <ScaleCrop>false</ScaleCrop>
  <LinksUpToDate>false</LinksUpToDate>
  <CharactersWithSpaces>736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2026-03-09T08:40:00Z</dcterms:created>
  <dc:creator>Un-named</dc:creator>
  <cp:lastModifiedBy>李金源</cp:lastModifiedBy>
  <dcterms:modified xsi:type="dcterms:W3CDTF">2026-04-02T02:16:47Z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A575964EEE0C417F9064A7D78F49FEDC_13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eyJoZGlkIjoiNWVmZWI3OTZiNGVhMTExOWY1MGVkYzAxN2M1Y2IzNWYiLCJ1c2VySWQiOiIxNjQ5OTQzMjQ0In0=</vt:lpwstr>
  </property>
</Properties>
</file>